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F9941" w14:textId="77777777" w:rsidR="006512C0" w:rsidRPr="006024A7" w:rsidRDefault="006512C0" w:rsidP="006512C0">
      <w:pPr>
        <w:pStyle w:val="Pavadinimas1"/>
        <w:rPr>
          <w:sz w:val="28"/>
          <w:szCs w:val="28"/>
        </w:rPr>
      </w:pPr>
      <w:r w:rsidRPr="006024A7">
        <w:rPr>
          <w:sz w:val="28"/>
          <w:szCs w:val="28"/>
        </w:rPr>
        <w:object w:dxaOrig="696" w:dyaOrig="801" w14:anchorId="47AF9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42.55pt" o:ole="" fillcolor="window">
            <v:imagedata r:id="rId5" o:title=""/>
          </v:shape>
          <o:OLEObject Type="Embed" ProgID="CorelPhotoPaint.Image.9" ShapeID="_x0000_i1025" DrawAspect="Content" ObjectID="_1670827888" r:id="rId6"/>
        </w:object>
      </w:r>
    </w:p>
    <w:p w14:paraId="47AF9942" w14:textId="77777777" w:rsidR="006512C0" w:rsidRPr="006024A7" w:rsidRDefault="006512C0" w:rsidP="006512C0">
      <w:pPr>
        <w:jc w:val="center"/>
        <w:rPr>
          <w:sz w:val="28"/>
          <w:szCs w:val="28"/>
        </w:rPr>
      </w:pPr>
    </w:p>
    <w:p w14:paraId="47AF9943" w14:textId="77777777" w:rsidR="006512C0" w:rsidRPr="006024A7" w:rsidRDefault="006512C0" w:rsidP="006512C0">
      <w:pPr>
        <w:pStyle w:val="Pavadinimas1"/>
        <w:ind w:left="851"/>
        <w:rPr>
          <w:sz w:val="28"/>
          <w:szCs w:val="28"/>
        </w:rPr>
      </w:pPr>
      <w:bookmarkStart w:id="0" w:name="_GoBack"/>
      <w:r w:rsidRPr="006024A7">
        <w:rPr>
          <w:sz w:val="28"/>
          <w:szCs w:val="28"/>
        </w:rPr>
        <w:t>Vilniaus rajono savivaldybės ADministracijos direktorius</w:t>
      </w:r>
    </w:p>
    <w:p w14:paraId="47AF9944" w14:textId="77777777" w:rsidR="006512C0" w:rsidRPr="006024A7" w:rsidRDefault="006512C0" w:rsidP="006512C0">
      <w:pPr>
        <w:pStyle w:val="Pavadinimas1"/>
        <w:rPr>
          <w:sz w:val="28"/>
          <w:szCs w:val="28"/>
        </w:rPr>
      </w:pPr>
    </w:p>
    <w:p w14:paraId="47AF9945" w14:textId="77777777" w:rsidR="006512C0" w:rsidRDefault="006512C0" w:rsidP="006512C0">
      <w:pPr>
        <w:pStyle w:val="Pavadinimas1"/>
        <w:rPr>
          <w:sz w:val="24"/>
        </w:rPr>
      </w:pPr>
      <w:r w:rsidRPr="00AD044A">
        <w:rPr>
          <w:sz w:val="24"/>
        </w:rPr>
        <w:t>ĮSAKYMAS</w:t>
      </w:r>
    </w:p>
    <w:p w14:paraId="47AF9946" w14:textId="77777777" w:rsidR="006512C0" w:rsidRPr="00AD044A" w:rsidRDefault="006512C0" w:rsidP="006512C0">
      <w:pPr>
        <w:pStyle w:val="Pavadinimas1"/>
        <w:rPr>
          <w:sz w:val="24"/>
        </w:rPr>
      </w:pPr>
      <w:r>
        <w:rPr>
          <w:sz w:val="24"/>
        </w:rPr>
        <w:t>dėl</w:t>
      </w:r>
      <w:r w:rsidRPr="00103BF3">
        <w:rPr>
          <w:sz w:val="24"/>
        </w:rPr>
        <w:t xml:space="preserve"> </w:t>
      </w:r>
      <w:r w:rsidR="00051A54">
        <w:rPr>
          <w:sz w:val="24"/>
        </w:rPr>
        <w:t>konkursO</w:t>
      </w:r>
      <w:r>
        <w:rPr>
          <w:sz w:val="24"/>
        </w:rPr>
        <w:t xml:space="preserve"> komisijos sudarymo</w:t>
      </w:r>
    </w:p>
    <w:bookmarkEnd w:id="0"/>
    <w:p w14:paraId="47AF9947" w14:textId="77777777" w:rsidR="006512C0" w:rsidRPr="00AD044A" w:rsidRDefault="006512C0" w:rsidP="006512C0">
      <w:pPr>
        <w:pStyle w:val="Pavadinimas1"/>
        <w:rPr>
          <w:sz w:val="24"/>
        </w:rPr>
      </w:pPr>
    </w:p>
    <w:p w14:paraId="47AF9948" w14:textId="77777777" w:rsidR="006512C0" w:rsidRPr="00AD044A" w:rsidRDefault="006512C0" w:rsidP="006512C0">
      <w:pPr>
        <w:pStyle w:val="Data1"/>
        <w:rPr>
          <w:sz w:val="24"/>
          <w:szCs w:val="24"/>
        </w:rPr>
      </w:pPr>
      <w:r w:rsidRPr="00AD044A">
        <w:rPr>
          <w:sz w:val="24"/>
          <w:szCs w:val="24"/>
        </w:rPr>
        <w:t>20</w:t>
      </w:r>
      <w:r>
        <w:rPr>
          <w:sz w:val="24"/>
          <w:szCs w:val="24"/>
        </w:rPr>
        <w:t>_____</w:t>
      </w:r>
      <w:r w:rsidRPr="00AD044A">
        <w:rPr>
          <w:sz w:val="24"/>
          <w:szCs w:val="24"/>
        </w:rPr>
        <w:t xml:space="preserve"> m.</w:t>
      </w:r>
      <w:r>
        <w:rPr>
          <w:sz w:val="24"/>
          <w:szCs w:val="24"/>
        </w:rPr>
        <w:t xml:space="preserve"> ____________________ </w:t>
      </w:r>
      <w:r w:rsidRPr="00AD044A">
        <w:rPr>
          <w:sz w:val="24"/>
          <w:szCs w:val="24"/>
        </w:rPr>
        <w:t>d. Nr. A</w:t>
      </w:r>
      <w:r>
        <w:rPr>
          <w:sz w:val="24"/>
          <w:szCs w:val="24"/>
        </w:rPr>
        <w:t>27(1)</w:t>
      </w:r>
      <w:r w:rsidRPr="00AD044A">
        <w:rPr>
          <w:sz w:val="24"/>
          <w:szCs w:val="24"/>
        </w:rPr>
        <w:t>-</w:t>
      </w:r>
      <w:r>
        <w:rPr>
          <w:sz w:val="24"/>
          <w:szCs w:val="24"/>
        </w:rPr>
        <w:t>__________</w:t>
      </w:r>
    </w:p>
    <w:p w14:paraId="47AF9949" w14:textId="77777777" w:rsidR="006512C0" w:rsidRPr="00AD044A" w:rsidRDefault="006512C0" w:rsidP="006512C0">
      <w:pPr>
        <w:pStyle w:val="Data1"/>
        <w:rPr>
          <w:sz w:val="24"/>
          <w:szCs w:val="24"/>
        </w:rPr>
      </w:pPr>
      <w:r w:rsidRPr="00AD044A">
        <w:rPr>
          <w:sz w:val="24"/>
          <w:szCs w:val="24"/>
        </w:rPr>
        <w:t>Vilnius</w:t>
      </w:r>
    </w:p>
    <w:p w14:paraId="47AF994A" w14:textId="77777777" w:rsidR="006512C0" w:rsidRPr="00AD044A" w:rsidRDefault="006512C0" w:rsidP="006512C0">
      <w:pPr>
        <w:pStyle w:val="Data1"/>
        <w:rPr>
          <w:sz w:val="24"/>
          <w:szCs w:val="24"/>
        </w:rPr>
      </w:pPr>
    </w:p>
    <w:p w14:paraId="47AF994B" w14:textId="2E5F3EB0" w:rsidR="006512C0" w:rsidRDefault="006512C0" w:rsidP="006512C0">
      <w:pPr>
        <w:pStyle w:val="Data1"/>
        <w:jc w:val="both"/>
        <w:rPr>
          <w:color w:val="000000"/>
          <w:sz w:val="24"/>
          <w:szCs w:val="24"/>
          <w:shd w:val="clear" w:color="auto" w:fill="FFFFFF"/>
        </w:rPr>
      </w:pPr>
      <w:r>
        <w:rPr>
          <w:sz w:val="24"/>
          <w:szCs w:val="24"/>
        </w:rPr>
        <w:tab/>
        <w:t>Vado</w:t>
      </w:r>
      <w:r w:rsidR="00810EE9">
        <w:rPr>
          <w:sz w:val="24"/>
          <w:szCs w:val="24"/>
        </w:rPr>
        <w:t>vaudamasi Lietuvos Respublikos š</w:t>
      </w:r>
      <w:r>
        <w:rPr>
          <w:sz w:val="24"/>
          <w:szCs w:val="24"/>
        </w:rPr>
        <w:t xml:space="preserve">vietimo ir mokslo ministro 2011 m. liepos 1 d. įsakymu Nr. V-1193 patvirtinto Konkurso valstybinių ir savivaldybių švietimo įstaigų (išskyrus aukštąsias mokyklas) vadovų pareigoms eiti tvarkos aprašo 15-19 ir 24-27 p., atsižvelgdama į Lietuvos Respublikos švietimo, mokslo ir sporto ministerijos 2020 m. rugsėjo 28 d. raštą Nr. SR-4444 „Dėl Švietimo, mokslo ir sporto ministerijos atstovo į viešo konkurso vadovo pareigoms eiti komisiją teikimo“, Lietuvos mokyklų vadovų asociacijos 2020 m. </w:t>
      </w:r>
      <w:r w:rsidR="0029365F">
        <w:rPr>
          <w:sz w:val="24"/>
          <w:szCs w:val="24"/>
        </w:rPr>
        <w:t>lapkričio 11</w:t>
      </w:r>
      <w:r>
        <w:rPr>
          <w:sz w:val="24"/>
          <w:szCs w:val="24"/>
        </w:rPr>
        <w:t xml:space="preserve"> d. raštą Nr. LMVA-</w:t>
      </w:r>
      <w:r w:rsidR="0029365F">
        <w:rPr>
          <w:sz w:val="24"/>
          <w:szCs w:val="24"/>
        </w:rPr>
        <w:t>54</w:t>
      </w:r>
      <w:r>
        <w:rPr>
          <w:sz w:val="24"/>
          <w:szCs w:val="24"/>
        </w:rPr>
        <w:t xml:space="preserve"> „Dėl LMVA kandidat</w:t>
      </w:r>
      <w:r w:rsidR="0029365F">
        <w:rPr>
          <w:sz w:val="24"/>
          <w:szCs w:val="24"/>
        </w:rPr>
        <w:t>ų</w:t>
      </w:r>
      <w:r>
        <w:rPr>
          <w:sz w:val="24"/>
          <w:szCs w:val="24"/>
        </w:rPr>
        <w:t xml:space="preserve"> į švi</w:t>
      </w:r>
      <w:r w:rsidR="0029365F">
        <w:rPr>
          <w:sz w:val="24"/>
          <w:szCs w:val="24"/>
        </w:rPr>
        <w:t>etimo įstaigų vadovų konkursų</w:t>
      </w:r>
      <w:r>
        <w:rPr>
          <w:sz w:val="24"/>
          <w:szCs w:val="24"/>
        </w:rPr>
        <w:t xml:space="preserve"> komisijos narius“ ir Vilniaus r. </w:t>
      </w:r>
      <w:proofErr w:type="spellStart"/>
      <w:r w:rsidR="0029365F">
        <w:rPr>
          <w:sz w:val="24"/>
          <w:szCs w:val="24"/>
        </w:rPr>
        <w:t>Kabiškių</w:t>
      </w:r>
      <w:proofErr w:type="spellEnd"/>
      <w:r w:rsidR="0029365F">
        <w:rPr>
          <w:sz w:val="24"/>
          <w:szCs w:val="24"/>
        </w:rPr>
        <w:t xml:space="preserve"> vaikų lopšelio-darželio </w:t>
      </w:r>
      <w:r>
        <w:rPr>
          <w:sz w:val="24"/>
          <w:szCs w:val="24"/>
        </w:rPr>
        <w:t xml:space="preserve">2020 m. </w:t>
      </w:r>
      <w:r w:rsidR="0029365F">
        <w:rPr>
          <w:sz w:val="24"/>
          <w:szCs w:val="24"/>
        </w:rPr>
        <w:t>lapkričio 16</w:t>
      </w:r>
      <w:r>
        <w:rPr>
          <w:sz w:val="24"/>
          <w:szCs w:val="24"/>
        </w:rPr>
        <w:t xml:space="preserve"> d. raštą Nr. </w:t>
      </w:r>
      <w:r w:rsidR="0029365F">
        <w:rPr>
          <w:sz w:val="24"/>
          <w:szCs w:val="24"/>
        </w:rPr>
        <w:t>40-(1.8)</w:t>
      </w:r>
      <w:r>
        <w:rPr>
          <w:sz w:val="24"/>
          <w:szCs w:val="24"/>
        </w:rPr>
        <w:t xml:space="preserve"> „Dėl </w:t>
      </w:r>
      <w:r w:rsidR="0029365F">
        <w:rPr>
          <w:sz w:val="24"/>
          <w:szCs w:val="24"/>
        </w:rPr>
        <w:t xml:space="preserve">bendruomenės </w:t>
      </w:r>
      <w:r>
        <w:rPr>
          <w:sz w:val="24"/>
          <w:szCs w:val="24"/>
        </w:rPr>
        <w:t xml:space="preserve">kandidatų į </w:t>
      </w:r>
      <w:r w:rsidR="0029365F">
        <w:rPr>
          <w:sz w:val="24"/>
          <w:szCs w:val="24"/>
        </w:rPr>
        <w:t xml:space="preserve">Vilniaus r. </w:t>
      </w:r>
      <w:proofErr w:type="spellStart"/>
      <w:r w:rsidR="0029365F">
        <w:rPr>
          <w:sz w:val="24"/>
          <w:szCs w:val="24"/>
        </w:rPr>
        <w:t>Kabiškių</w:t>
      </w:r>
      <w:proofErr w:type="spellEnd"/>
      <w:r w:rsidR="0029365F">
        <w:rPr>
          <w:sz w:val="24"/>
          <w:szCs w:val="24"/>
        </w:rPr>
        <w:t xml:space="preserve"> vaikų lopšelio-darželio direktoriaus atrankos komisijos sudėtį</w:t>
      </w:r>
      <w:r>
        <w:rPr>
          <w:sz w:val="24"/>
          <w:szCs w:val="24"/>
        </w:rPr>
        <w:t xml:space="preserve"> teikimo“:</w:t>
      </w:r>
    </w:p>
    <w:p w14:paraId="47AF994C"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t xml:space="preserve">1. S u d a r a u šios sudėties </w:t>
      </w:r>
      <w:r w:rsidR="00051A54">
        <w:rPr>
          <w:sz w:val="24"/>
          <w:szCs w:val="24"/>
        </w:rPr>
        <w:t>konkurso</w:t>
      </w:r>
      <w:r>
        <w:rPr>
          <w:sz w:val="24"/>
          <w:szCs w:val="24"/>
        </w:rPr>
        <w:t xml:space="preserve"> Vilniaus r. </w:t>
      </w:r>
      <w:proofErr w:type="spellStart"/>
      <w:r w:rsidR="00762542">
        <w:rPr>
          <w:sz w:val="24"/>
          <w:szCs w:val="24"/>
        </w:rPr>
        <w:t>Kabiškių</w:t>
      </w:r>
      <w:proofErr w:type="spellEnd"/>
      <w:r w:rsidR="00762542">
        <w:rPr>
          <w:sz w:val="24"/>
          <w:szCs w:val="24"/>
        </w:rPr>
        <w:t xml:space="preserve"> vaikų lopšelio-darželio </w:t>
      </w:r>
      <w:r>
        <w:rPr>
          <w:color w:val="000000"/>
          <w:sz w:val="24"/>
          <w:szCs w:val="24"/>
          <w:shd w:val="clear" w:color="auto" w:fill="FFFFFF"/>
        </w:rPr>
        <w:t>direktoriaus pareigoms užimti komisiją:</w:t>
      </w:r>
    </w:p>
    <w:p w14:paraId="47AF994D"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t>Komisijos pirmininkė – Sofija Segen, Švietimo skyriaus vedėja.</w:t>
      </w:r>
    </w:p>
    <w:p w14:paraId="47AF994E"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t>Komisijos sekretorė – Irena Lavinska, Personalo skyriaus vyr. specialistė.</w:t>
      </w:r>
    </w:p>
    <w:p w14:paraId="47AF994F"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t xml:space="preserve">Komisijos nariai: </w:t>
      </w:r>
    </w:p>
    <w:p w14:paraId="47AF9950"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r>
      <w:r w:rsidR="006649E3">
        <w:rPr>
          <w:color w:val="000000"/>
          <w:sz w:val="24"/>
          <w:szCs w:val="24"/>
          <w:shd w:val="clear" w:color="auto" w:fill="FFFFFF"/>
        </w:rPr>
        <w:t xml:space="preserve">Greta </w:t>
      </w:r>
      <w:proofErr w:type="spellStart"/>
      <w:r w:rsidR="006649E3">
        <w:rPr>
          <w:color w:val="000000"/>
          <w:sz w:val="24"/>
          <w:szCs w:val="24"/>
          <w:shd w:val="clear" w:color="auto" w:fill="FFFFFF"/>
        </w:rPr>
        <w:t>Baliul</w:t>
      </w:r>
      <w:proofErr w:type="spellEnd"/>
      <w:r w:rsidRPr="00335F48">
        <w:rPr>
          <w:color w:val="000000"/>
          <w:sz w:val="24"/>
          <w:szCs w:val="24"/>
          <w:shd w:val="clear" w:color="auto" w:fill="FFFFFF"/>
        </w:rPr>
        <w:t>, Lietuvos mokyklų vadovų asociacijos Vilniaus</w:t>
      </w:r>
      <w:r w:rsidR="006649E3">
        <w:rPr>
          <w:color w:val="000000"/>
          <w:sz w:val="24"/>
          <w:szCs w:val="24"/>
          <w:shd w:val="clear" w:color="auto" w:fill="FFFFFF"/>
        </w:rPr>
        <w:t xml:space="preserve"> r. skyriaus vadovė</w:t>
      </w:r>
      <w:r w:rsidRPr="00335F48">
        <w:rPr>
          <w:color w:val="000000"/>
          <w:sz w:val="24"/>
          <w:szCs w:val="24"/>
          <w:shd w:val="clear" w:color="auto" w:fill="FFFFFF"/>
        </w:rPr>
        <w:t>;</w:t>
      </w:r>
    </w:p>
    <w:p w14:paraId="47AF9951"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r>
      <w:r w:rsidR="006649E3">
        <w:rPr>
          <w:color w:val="000000"/>
          <w:sz w:val="24"/>
          <w:szCs w:val="24"/>
          <w:shd w:val="clear" w:color="auto" w:fill="FFFFFF"/>
        </w:rPr>
        <w:t>Ilona Fedorovič, V</w:t>
      </w:r>
      <w:r>
        <w:rPr>
          <w:color w:val="000000"/>
          <w:sz w:val="24"/>
          <w:szCs w:val="24"/>
          <w:shd w:val="clear" w:color="auto" w:fill="FFFFFF"/>
        </w:rPr>
        <w:t xml:space="preserve">ilniaus r.  </w:t>
      </w:r>
      <w:proofErr w:type="spellStart"/>
      <w:r w:rsidR="006649E3">
        <w:rPr>
          <w:color w:val="000000"/>
          <w:sz w:val="24"/>
          <w:szCs w:val="24"/>
          <w:shd w:val="clear" w:color="auto" w:fill="FFFFFF"/>
        </w:rPr>
        <w:t>Kabiškių</w:t>
      </w:r>
      <w:proofErr w:type="spellEnd"/>
      <w:r w:rsidR="006649E3">
        <w:rPr>
          <w:color w:val="000000"/>
          <w:sz w:val="24"/>
          <w:szCs w:val="24"/>
          <w:shd w:val="clear" w:color="auto" w:fill="FFFFFF"/>
        </w:rPr>
        <w:t xml:space="preserve"> vaikų lopšelio-darželio pedagogų</w:t>
      </w:r>
      <w:r>
        <w:rPr>
          <w:color w:val="000000"/>
          <w:sz w:val="24"/>
          <w:szCs w:val="24"/>
          <w:shd w:val="clear" w:color="auto" w:fill="FFFFFF"/>
        </w:rPr>
        <w:t xml:space="preserve"> atstovė;</w:t>
      </w:r>
    </w:p>
    <w:p w14:paraId="47AF9952"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r>
      <w:r w:rsidR="00AC7420">
        <w:rPr>
          <w:color w:val="000000"/>
          <w:sz w:val="24"/>
          <w:szCs w:val="24"/>
          <w:shd w:val="clear" w:color="auto" w:fill="FFFFFF"/>
        </w:rPr>
        <w:t>Alina Rynkevič</w:t>
      </w:r>
      <w:r>
        <w:rPr>
          <w:color w:val="000000"/>
          <w:sz w:val="24"/>
          <w:szCs w:val="24"/>
          <w:shd w:val="clear" w:color="auto" w:fill="FFFFFF"/>
        </w:rPr>
        <w:t xml:space="preserve">, Vilniaus r. </w:t>
      </w:r>
      <w:proofErr w:type="spellStart"/>
      <w:r w:rsidR="00AC7420">
        <w:rPr>
          <w:color w:val="000000"/>
          <w:sz w:val="24"/>
          <w:szCs w:val="24"/>
          <w:shd w:val="clear" w:color="auto" w:fill="FFFFFF"/>
        </w:rPr>
        <w:t>Kabiškių</w:t>
      </w:r>
      <w:proofErr w:type="spellEnd"/>
      <w:r w:rsidR="00AC7420">
        <w:rPr>
          <w:color w:val="000000"/>
          <w:sz w:val="24"/>
          <w:szCs w:val="24"/>
          <w:shd w:val="clear" w:color="auto" w:fill="FFFFFF"/>
        </w:rPr>
        <w:t xml:space="preserve"> vaikų lopšelio-darželio vaikų</w:t>
      </w:r>
      <w:r>
        <w:rPr>
          <w:color w:val="000000"/>
          <w:sz w:val="24"/>
          <w:szCs w:val="24"/>
          <w:shd w:val="clear" w:color="auto" w:fill="FFFFFF"/>
        </w:rPr>
        <w:t xml:space="preserve"> tėvų atstovė;</w:t>
      </w:r>
    </w:p>
    <w:p w14:paraId="47AF9953"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r>
      <w:proofErr w:type="spellStart"/>
      <w:r w:rsidR="00AC7420">
        <w:rPr>
          <w:color w:val="000000"/>
          <w:sz w:val="24"/>
          <w:szCs w:val="24"/>
          <w:shd w:val="clear" w:color="auto" w:fill="FFFFFF"/>
        </w:rPr>
        <w:t>Halina</w:t>
      </w:r>
      <w:proofErr w:type="spellEnd"/>
      <w:r w:rsidR="00AC7420">
        <w:rPr>
          <w:color w:val="000000"/>
          <w:sz w:val="24"/>
          <w:szCs w:val="24"/>
          <w:shd w:val="clear" w:color="auto" w:fill="FFFFFF"/>
        </w:rPr>
        <w:t xml:space="preserve"> </w:t>
      </w:r>
      <w:proofErr w:type="spellStart"/>
      <w:r w:rsidR="00AC7420">
        <w:rPr>
          <w:color w:val="000000"/>
          <w:sz w:val="24"/>
          <w:szCs w:val="24"/>
          <w:shd w:val="clear" w:color="auto" w:fill="FFFFFF"/>
        </w:rPr>
        <w:t>Ikomienė</w:t>
      </w:r>
      <w:proofErr w:type="spellEnd"/>
      <w:r w:rsidR="00AC7420">
        <w:rPr>
          <w:color w:val="000000"/>
          <w:sz w:val="24"/>
          <w:szCs w:val="24"/>
          <w:shd w:val="clear" w:color="auto" w:fill="FFFFFF"/>
        </w:rPr>
        <w:t xml:space="preserve">, Vilniaus r. </w:t>
      </w:r>
      <w:proofErr w:type="spellStart"/>
      <w:r w:rsidR="00AC7420">
        <w:rPr>
          <w:color w:val="000000"/>
          <w:sz w:val="24"/>
          <w:szCs w:val="24"/>
          <w:shd w:val="clear" w:color="auto" w:fill="FFFFFF"/>
        </w:rPr>
        <w:t>Kabiškių</w:t>
      </w:r>
      <w:proofErr w:type="spellEnd"/>
      <w:r w:rsidR="00AC7420">
        <w:rPr>
          <w:color w:val="000000"/>
          <w:sz w:val="24"/>
          <w:szCs w:val="24"/>
          <w:shd w:val="clear" w:color="auto" w:fill="FFFFFF"/>
        </w:rPr>
        <w:t xml:space="preserve"> vaikų lopšelio-darželio vaikų tėvų atstovė</w:t>
      </w:r>
      <w:r>
        <w:rPr>
          <w:color w:val="000000"/>
          <w:sz w:val="24"/>
          <w:szCs w:val="24"/>
          <w:shd w:val="clear" w:color="auto" w:fill="FFFFFF"/>
        </w:rPr>
        <w:t>;</w:t>
      </w:r>
    </w:p>
    <w:p w14:paraId="47AF9954"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r>
      <w:proofErr w:type="spellStart"/>
      <w:r w:rsidR="003A6B0F">
        <w:rPr>
          <w:color w:val="000000"/>
          <w:sz w:val="24"/>
          <w:szCs w:val="24"/>
          <w:shd w:val="clear" w:color="auto" w:fill="FFFFFF"/>
        </w:rPr>
        <w:t>Aliona</w:t>
      </w:r>
      <w:proofErr w:type="spellEnd"/>
      <w:r w:rsidR="003A6B0F">
        <w:rPr>
          <w:color w:val="000000"/>
          <w:sz w:val="24"/>
          <w:szCs w:val="24"/>
          <w:shd w:val="clear" w:color="auto" w:fill="FFFFFF"/>
        </w:rPr>
        <w:t xml:space="preserve"> </w:t>
      </w:r>
      <w:proofErr w:type="spellStart"/>
      <w:r w:rsidR="003A6B0F">
        <w:rPr>
          <w:color w:val="000000"/>
          <w:sz w:val="24"/>
          <w:szCs w:val="24"/>
          <w:shd w:val="clear" w:color="auto" w:fill="FFFFFF"/>
        </w:rPr>
        <w:t>Buchovskienė</w:t>
      </w:r>
      <w:proofErr w:type="spellEnd"/>
      <w:r w:rsidR="003A6B0F">
        <w:rPr>
          <w:color w:val="000000"/>
          <w:sz w:val="24"/>
          <w:szCs w:val="24"/>
          <w:shd w:val="clear" w:color="auto" w:fill="FFFFFF"/>
        </w:rPr>
        <w:t xml:space="preserve">, </w:t>
      </w:r>
      <w:proofErr w:type="spellStart"/>
      <w:r w:rsidR="003A6B0F">
        <w:rPr>
          <w:color w:val="000000"/>
          <w:sz w:val="24"/>
          <w:szCs w:val="24"/>
          <w:shd w:val="clear" w:color="auto" w:fill="FFFFFF"/>
        </w:rPr>
        <w:t>Kabiškių</w:t>
      </w:r>
      <w:proofErr w:type="spellEnd"/>
      <w:r w:rsidR="003A6B0F">
        <w:rPr>
          <w:color w:val="000000"/>
          <w:sz w:val="24"/>
          <w:szCs w:val="24"/>
          <w:shd w:val="clear" w:color="auto" w:fill="FFFFFF"/>
        </w:rPr>
        <w:t xml:space="preserve"> kaimo bendruomenės pirmininkė</w:t>
      </w:r>
      <w:r w:rsidRPr="003A6B0F">
        <w:rPr>
          <w:color w:val="000000"/>
          <w:sz w:val="24"/>
          <w:szCs w:val="24"/>
          <w:shd w:val="clear" w:color="auto" w:fill="FFFFFF"/>
        </w:rPr>
        <w:t>;</w:t>
      </w:r>
    </w:p>
    <w:p w14:paraId="47AF9955"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r>
      <w:r w:rsidR="00FC54E6">
        <w:rPr>
          <w:color w:val="000000"/>
          <w:sz w:val="24"/>
          <w:szCs w:val="24"/>
          <w:shd w:val="clear" w:color="auto" w:fill="FFFFFF"/>
        </w:rPr>
        <w:t xml:space="preserve">Alma </w:t>
      </w:r>
      <w:proofErr w:type="spellStart"/>
      <w:r w:rsidR="00FC54E6">
        <w:rPr>
          <w:color w:val="000000"/>
          <w:sz w:val="24"/>
          <w:szCs w:val="24"/>
          <w:shd w:val="clear" w:color="auto" w:fill="FFFFFF"/>
        </w:rPr>
        <w:t>Jakelienė</w:t>
      </w:r>
      <w:proofErr w:type="spellEnd"/>
      <w:r>
        <w:rPr>
          <w:color w:val="000000"/>
          <w:sz w:val="24"/>
          <w:szCs w:val="24"/>
          <w:shd w:val="clear" w:color="auto" w:fill="FFFFFF"/>
        </w:rPr>
        <w:t>, Švietimo, mokslo ir sporto ministerijos Švietimo kokybės ir regioninės politikos departamento Regioninės politikos analizės skyriaus vyr. specialistė.</w:t>
      </w:r>
    </w:p>
    <w:p w14:paraId="47AF9956" w14:textId="2BA4D4C0"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t xml:space="preserve">2. N u r o d a u </w:t>
      </w:r>
      <w:r>
        <w:rPr>
          <w:sz w:val="24"/>
          <w:szCs w:val="24"/>
        </w:rPr>
        <w:t xml:space="preserve">Vilniaus r. </w:t>
      </w:r>
      <w:proofErr w:type="spellStart"/>
      <w:r w:rsidR="00290FF8">
        <w:rPr>
          <w:sz w:val="24"/>
          <w:szCs w:val="24"/>
        </w:rPr>
        <w:t>Kabi</w:t>
      </w:r>
      <w:r w:rsidR="0085036F">
        <w:rPr>
          <w:sz w:val="24"/>
          <w:szCs w:val="24"/>
        </w:rPr>
        <w:t>škių</w:t>
      </w:r>
      <w:proofErr w:type="spellEnd"/>
      <w:r w:rsidR="0085036F">
        <w:rPr>
          <w:sz w:val="24"/>
          <w:szCs w:val="24"/>
        </w:rPr>
        <w:t xml:space="preserve"> vaikų lopšeliui-darželiui </w:t>
      </w:r>
      <w:r>
        <w:rPr>
          <w:color w:val="000000"/>
          <w:sz w:val="24"/>
          <w:szCs w:val="24"/>
          <w:shd w:val="clear" w:color="auto" w:fill="FFFFFF"/>
        </w:rPr>
        <w:t>informaciją apie konkurso komisijo</w:t>
      </w:r>
      <w:r w:rsidR="00290FF8">
        <w:rPr>
          <w:color w:val="000000"/>
          <w:sz w:val="24"/>
          <w:szCs w:val="24"/>
          <w:shd w:val="clear" w:color="auto" w:fill="FFFFFF"/>
        </w:rPr>
        <w:t>s sudėtį viešai skelbti įstaigos</w:t>
      </w:r>
      <w:r>
        <w:rPr>
          <w:color w:val="000000"/>
          <w:sz w:val="24"/>
          <w:szCs w:val="24"/>
          <w:shd w:val="clear" w:color="auto" w:fill="FFFFFF"/>
        </w:rPr>
        <w:t xml:space="preserve"> interneto svetainėje.</w:t>
      </w:r>
    </w:p>
    <w:p w14:paraId="47AF9957" w14:textId="77777777" w:rsidR="006512C0" w:rsidRDefault="006512C0" w:rsidP="006512C0">
      <w:pPr>
        <w:pStyle w:val="Data1"/>
        <w:jc w:val="both"/>
        <w:rPr>
          <w:color w:val="000000"/>
          <w:sz w:val="24"/>
          <w:szCs w:val="24"/>
          <w:shd w:val="clear" w:color="auto" w:fill="FFFFFF"/>
        </w:rPr>
      </w:pPr>
      <w:r>
        <w:rPr>
          <w:color w:val="000000"/>
          <w:sz w:val="24"/>
          <w:szCs w:val="24"/>
          <w:shd w:val="clear" w:color="auto" w:fill="FFFFFF"/>
        </w:rPr>
        <w:tab/>
        <w:t xml:space="preserve">3. Į p a r e i g o j u konkurso komisijos narius, gavus informaciją dėl konkurso komisijos sudarymo, pasirašyti Konkurso švietimo įstaigos vadovo pareigoms eiti komisijos nario pasižadėjimą (forma pridedama) ir nedelsiant pateikti komisijos sekretoriui jo originalą ar skenuotą kopiją el. paštu </w:t>
      </w:r>
      <w:hyperlink r:id="rId7" w:history="1">
        <w:r w:rsidRPr="00FA323E">
          <w:rPr>
            <w:rStyle w:val="Hipersaitas"/>
            <w:sz w:val="24"/>
            <w:szCs w:val="24"/>
            <w:shd w:val="clear" w:color="auto" w:fill="FFFFFF"/>
          </w:rPr>
          <w:t>irena.lavinska@vrsa.lt</w:t>
        </w:r>
      </w:hyperlink>
      <w:r>
        <w:rPr>
          <w:color w:val="000000"/>
          <w:sz w:val="24"/>
          <w:szCs w:val="24"/>
          <w:shd w:val="clear" w:color="auto" w:fill="FFFFFF"/>
        </w:rPr>
        <w:t>.</w:t>
      </w:r>
    </w:p>
    <w:p w14:paraId="47AF9958" w14:textId="77777777" w:rsidR="006512C0" w:rsidRDefault="006512C0" w:rsidP="006512C0">
      <w:pPr>
        <w:pStyle w:val="Data1"/>
        <w:jc w:val="both"/>
        <w:rPr>
          <w:sz w:val="24"/>
          <w:szCs w:val="24"/>
        </w:rPr>
      </w:pPr>
      <w:r>
        <w:rPr>
          <w:color w:val="000000"/>
          <w:sz w:val="24"/>
          <w:szCs w:val="24"/>
          <w:shd w:val="clear" w:color="auto" w:fill="FFFFFF"/>
        </w:rPr>
        <w:tab/>
        <w:t>4. N u s t a t a u konkurso datą ir vietą: konkursas vyks 202</w:t>
      </w:r>
      <w:r w:rsidR="0085036F">
        <w:rPr>
          <w:color w:val="000000"/>
          <w:sz w:val="24"/>
          <w:szCs w:val="24"/>
          <w:shd w:val="clear" w:color="auto" w:fill="FFFFFF"/>
        </w:rPr>
        <w:t>1</w:t>
      </w:r>
      <w:r>
        <w:rPr>
          <w:color w:val="000000"/>
          <w:sz w:val="24"/>
          <w:szCs w:val="24"/>
          <w:shd w:val="clear" w:color="auto" w:fill="FFFFFF"/>
        </w:rPr>
        <w:t xml:space="preserve"> m. </w:t>
      </w:r>
      <w:r w:rsidR="0085036F">
        <w:rPr>
          <w:color w:val="000000"/>
          <w:sz w:val="24"/>
          <w:szCs w:val="24"/>
          <w:shd w:val="clear" w:color="auto" w:fill="FFFFFF"/>
        </w:rPr>
        <w:t>sausio 21</w:t>
      </w:r>
      <w:r>
        <w:rPr>
          <w:color w:val="000000"/>
          <w:sz w:val="24"/>
          <w:szCs w:val="24"/>
          <w:shd w:val="clear" w:color="auto" w:fill="FFFFFF"/>
        </w:rPr>
        <w:t xml:space="preserve"> d. Savivaldybės </w:t>
      </w:r>
      <w:r w:rsidR="0085036F">
        <w:rPr>
          <w:color w:val="000000"/>
          <w:sz w:val="24"/>
          <w:szCs w:val="24"/>
          <w:shd w:val="clear" w:color="auto" w:fill="FFFFFF"/>
        </w:rPr>
        <w:t xml:space="preserve">didžiojoje </w:t>
      </w:r>
      <w:r>
        <w:rPr>
          <w:color w:val="000000"/>
          <w:sz w:val="24"/>
          <w:szCs w:val="24"/>
          <w:shd w:val="clear" w:color="auto" w:fill="FFFFFF"/>
        </w:rPr>
        <w:t>salėje, Rinktinės g. 50, Vilniuje. Konkurso pradžia 1</w:t>
      </w:r>
      <w:r w:rsidR="005B77D5">
        <w:rPr>
          <w:color w:val="000000"/>
          <w:sz w:val="24"/>
          <w:szCs w:val="24"/>
          <w:shd w:val="clear" w:color="auto" w:fill="FFFFFF"/>
        </w:rPr>
        <w:t>3</w:t>
      </w:r>
      <w:r>
        <w:rPr>
          <w:color w:val="000000"/>
          <w:sz w:val="24"/>
          <w:szCs w:val="24"/>
          <w:shd w:val="clear" w:color="auto" w:fill="FFFFFF"/>
        </w:rPr>
        <w:t xml:space="preserve">.00 val.  </w:t>
      </w:r>
    </w:p>
    <w:p w14:paraId="47AF9959" w14:textId="77777777" w:rsidR="006512C0" w:rsidRDefault="006512C0" w:rsidP="006512C0">
      <w:pPr>
        <w:pStyle w:val="Data1"/>
        <w:jc w:val="both"/>
        <w:rPr>
          <w:sz w:val="24"/>
          <w:szCs w:val="24"/>
        </w:rPr>
      </w:pPr>
    </w:p>
    <w:p w14:paraId="47AF995A" w14:textId="77777777" w:rsidR="006512C0" w:rsidRDefault="006512C0" w:rsidP="006512C0">
      <w:pPr>
        <w:pStyle w:val="Data1"/>
        <w:jc w:val="left"/>
        <w:rPr>
          <w:sz w:val="28"/>
          <w:szCs w:val="28"/>
        </w:rPr>
      </w:pPr>
      <w:r>
        <w:rPr>
          <w:sz w:val="24"/>
          <w:szCs w:val="24"/>
        </w:rPr>
        <w:t>Administracijos direktorė</w:t>
      </w:r>
      <w:r>
        <w:rPr>
          <w:sz w:val="24"/>
          <w:szCs w:val="24"/>
        </w:rPr>
        <w:tab/>
      </w:r>
      <w:r>
        <w:rPr>
          <w:sz w:val="24"/>
          <w:szCs w:val="24"/>
        </w:rPr>
        <w:tab/>
      </w:r>
      <w:r>
        <w:rPr>
          <w:sz w:val="24"/>
          <w:szCs w:val="24"/>
        </w:rPr>
        <w:tab/>
      </w:r>
      <w:r>
        <w:rPr>
          <w:sz w:val="24"/>
          <w:szCs w:val="24"/>
        </w:rPr>
        <w:tab/>
      </w:r>
      <w:r>
        <w:rPr>
          <w:sz w:val="24"/>
          <w:szCs w:val="24"/>
        </w:rPr>
        <w:tab/>
        <w:t>Liucina Kotlovska</w:t>
      </w:r>
    </w:p>
    <w:p w14:paraId="47AF995B" w14:textId="77777777" w:rsidR="006512C0" w:rsidRDefault="006512C0" w:rsidP="006512C0">
      <w:pPr>
        <w:rPr>
          <w:sz w:val="28"/>
          <w:szCs w:val="28"/>
          <w:lang w:val="lt-LT"/>
        </w:rPr>
      </w:pPr>
    </w:p>
    <w:p w14:paraId="47AF995C" w14:textId="77777777" w:rsidR="006512C0" w:rsidRPr="00335F48" w:rsidRDefault="006512C0" w:rsidP="006512C0">
      <w:pPr>
        <w:rPr>
          <w:sz w:val="16"/>
          <w:szCs w:val="16"/>
          <w:lang w:val="lt-LT"/>
        </w:rPr>
      </w:pPr>
      <w:r w:rsidRPr="00335F48">
        <w:rPr>
          <w:sz w:val="16"/>
          <w:szCs w:val="16"/>
          <w:lang w:val="lt-LT"/>
        </w:rPr>
        <w:t>Parengė</w:t>
      </w:r>
    </w:p>
    <w:p w14:paraId="47AF995D" w14:textId="77777777" w:rsidR="006512C0" w:rsidRPr="00335F48" w:rsidRDefault="006512C0" w:rsidP="006512C0">
      <w:pPr>
        <w:rPr>
          <w:sz w:val="16"/>
          <w:szCs w:val="16"/>
          <w:lang w:val="lt-LT"/>
        </w:rPr>
      </w:pPr>
      <w:r w:rsidRPr="00335F48">
        <w:rPr>
          <w:sz w:val="16"/>
          <w:szCs w:val="16"/>
          <w:lang w:val="lt-LT"/>
        </w:rPr>
        <w:t>Personalo skyriaus vedėja</w:t>
      </w:r>
    </w:p>
    <w:p w14:paraId="47AF995E" w14:textId="77777777" w:rsidR="006512C0" w:rsidRPr="00335F48" w:rsidRDefault="006512C0" w:rsidP="006512C0">
      <w:pPr>
        <w:rPr>
          <w:sz w:val="16"/>
          <w:szCs w:val="16"/>
          <w:lang w:val="lt-LT"/>
        </w:rPr>
      </w:pPr>
      <w:r w:rsidRPr="00335F48">
        <w:rPr>
          <w:sz w:val="16"/>
          <w:szCs w:val="16"/>
          <w:lang w:val="lt-LT"/>
        </w:rPr>
        <w:t>Valentina Rudinskaja</w:t>
      </w:r>
    </w:p>
    <w:p w14:paraId="47AF995F" w14:textId="77777777" w:rsidR="006512C0" w:rsidRPr="00335F48" w:rsidRDefault="0085036F" w:rsidP="006512C0">
      <w:pPr>
        <w:rPr>
          <w:sz w:val="16"/>
          <w:szCs w:val="16"/>
          <w:lang w:val="lt-LT"/>
        </w:rPr>
      </w:pPr>
      <w:r>
        <w:rPr>
          <w:sz w:val="16"/>
          <w:szCs w:val="16"/>
          <w:lang w:val="lt-LT"/>
        </w:rPr>
        <w:t>2020-12-28</w:t>
      </w:r>
    </w:p>
    <w:p w14:paraId="47AF9960" w14:textId="77777777" w:rsidR="006512C0" w:rsidRPr="00335F48" w:rsidRDefault="006512C0" w:rsidP="006512C0">
      <w:pPr>
        <w:rPr>
          <w:sz w:val="16"/>
          <w:szCs w:val="16"/>
          <w:lang w:val="lt-LT"/>
        </w:rPr>
      </w:pPr>
      <w:r w:rsidRPr="00335F48">
        <w:rPr>
          <w:sz w:val="16"/>
          <w:szCs w:val="16"/>
          <w:lang w:val="lt-LT"/>
        </w:rPr>
        <w:t>tel. 210 9695</w:t>
      </w:r>
    </w:p>
    <w:p w14:paraId="47AF9961" w14:textId="77777777" w:rsidR="0085036F" w:rsidRDefault="0085036F">
      <w:pPr>
        <w:spacing w:after="200" w:line="276" w:lineRule="auto"/>
        <w:rPr>
          <w:sz w:val="24"/>
          <w:szCs w:val="24"/>
          <w:lang w:val="lt-LT"/>
        </w:rPr>
      </w:pPr>
      <w:r>
        <w:rPr>
          <w:sz w:val="24"/>
          <w:szCs w:val="24"/>
          <w:lang w:val="lt-LT"/>
        </w:rPr>
        <w:br w:type="page"/>
      </w:r>
    </w:p>
    <w:p w14:paraId="47AF9962" w14:textId="77777777" w:rsidR="006512C0" w:rsidRPr="00F97705" w:rsidRDefault="006512C0" w:rsidP="006512C0">
      <w:pPr>
        <w:tabs>
          <w:tab w:val="left" w:pos="6379"/>
          <w:tab w:val="left" w:pos="6412"/>
          <w:tab w:val="left" w:pos="7328"/>
          <w:tab w:val="left" w:pos="8244"/>
          <w:tab w:val="left" w:pos="9072"/>
          <w:tab w:val="left" w:pos="10992"/>
          <w:tab w:val="left" w:pos="11908"/>
          <w:tab w:val="left" w:pos="12824"/>
          <w:tab w:val="left" w:pos="13740"/>
          <w:tab w:val="left" w:pos="14656"/>
        </w:tabs>
        <w:ind w:left="5387" w:right="566" w:hanging="851"/>
        <w:rPr>
          <w:sz w:val="24"/>
          <w:szCs w:val="24"/>
          <w:lang w:val="lt-LT"/>
        </w:rPr>
      </w:pPr>
      <w:r w:rsidRPr="00F97705">
        <w:rPr>
          <w:sz w:val="24"/>
          <w:szCs w:val="24"/>
          <w:lang w:val="lt-LT"/>
        </w:rPr>
        <w:lastRenderedPageBreak/>
        <w:t>Konkurso valstybinių ir savivaldybių</w:t>
      </w:r>
    </w:p>
    <w:p w14:paraId="47AF9963" w14:textId="77777777" w:rsidR="006512C0" w:rsidRPr="00F97705" w:rsidRDefault="006512C0" w:rsidP="006512C0">
      <w:pPr>
        <w:tabs>
          <w:tab w:val="left" w:pos="916"/>
          <w:tab w:val="left" w:pos="1832"/>
          <w:tab w:val="left" w:pos="3664"/>
          <w:tab w:val="left" w:pos="4580"/>
          <w:tab w:val="left" w:pos="5529"/>
          <w:tab w:val="left" w:pos="5670"/>
          <w:tab w:val="left" w:pos="6379"/>
          <w:tab w:val="left" w:pos="6412"/>
          <w:tab w:val="left" w:pos="7328"/>
          <w:tab w:val="left" w:pos="8244"/>
          <w:tab w:val="left" w:pos="9072"/>
          <w:tab w:val="left" w:pos="10992"/>
          <w:tab w:val="left" w:pos="11908"/>
          <w:tab w:val="left" w:pos="12824"/>
          <w:tab w:val="left" w:pos="13740"/>
          <w:tab w:val="left" w:pos="14656"/>
        </w:tabs>
        <w:ind w:left="4536" w:right="566"/>
        <w:rPr>
          <w:sz w:val="24"/>
          <w:szCs w:val="24"/>
          <w:lang w:val="lt-LT"/>
        </w:rPr>
      </w:pPr>
      <w:r w:rsidRPr="00F97705">
        <w:rPr>
          <w:sz w:val="24"/>
          <w:szCs w:val="24"/>
          <w:lang w:val="lt-LT"/>
        </w:rPr>
        <w:t>švietimo įstaigų (išskyrus aukštąsias</w:t>
      </w:r>
    </w:p>
    <w:p w14:paraId="47AF9964" w14:textId="77777777" w:rsidR="006512C0" w:rsidRPr="00F97705" w:rsidRDefault="006512C0" w:rsidP="006512C0">
      <w:pPr>
        <w:tabs>
          <w:tab w:val="left" w:pos="916"/>
          <w:tab w:val="left" w:pos="1832"/>
          <w:tab w:val="left" w:pos="3664"/>
          <w:tab w:val="left" w:pos="4580"/>
          <w:tab w:val="left" w:pos="5529"/>
          <w:tab w:val="left" w:pos="5670"/>
          <w:tab w:val="left" w:pos="6379"/>
          <w:tab w:val="left" w:pos="6412"/>
          <w:tab w:val="left" w:pos="7328"/>
          <w:tab w:val="left" w:pos="8244"/>
          <w:tab w:val="left" w:pos="9072"/>
          <w:tab w:val="left" w:pos="10992"/>
          <w:tab w:val="left" w:pos="11908"/>
          <w:tab w:val="left" w:pos="12824"/>
          <w:tab w:val="left" w:pos="13740"/>
          <w:tab w:val="left" w:pos="14656"/>
        </w:tabs>
        <w:ind w:left="4536" w:right="566"/>
        <w:rPr>
          <w:sz w:val="24"/>
          <w:szCs w:val="24"/>
          <w:lang w:val="lt-LT"/>
        </w:rPr>
      </w:pPr>
      <w:r w:rsidRPr="00F97705">
        <w:rPr>
          <w:sz w:val="24"/>
          <w:szCs w:val="24"/>
          <w:lang w:val="lt-LT"/>
        </w:rPr>
        <w:t xml:space="preserve">mokyklas) vadovų pareigoms eiti </w:t>
      </w:r>
    </w:p>
    <w:p w14:paraId="47AF9965" w14:textId="77777777" w:rsidR="006512C0" w:rsidRPr="00F97705" w:rsidRDefault="006512C0" w:rsidP="006512C0">
      <w:pPr>
        <w:tabs>
          <w:tab w:val="left" w:pos="916"/>
          <w:tab w:val="left" w:pos="1832"/>
          <w:tab w:val="left" w:pos="3664"/>
          <w:tab w:val="left" w:pos="4580"/>
          <w:tab w:val="left" w:pos="5529"/>
          <w:tab w:val="left" w:pos="5670"/>
          <w:tab w:val="left" w:pos="6237"/>
          <w:tab w:val="left" w:pos="6379"/>
          <w:tab w:val="left" w:pos="6412"/>
          <w:tab w:val="left" w:pos="7328"/>
          <w:tab w:val="left" w:pos="8244"/>
          <w:tab w:val="left" w:pos="9072"/>
          <w:tab w:val="left" w:pos="10992"/>
          <w:tab w:val="left" w:pos="11908"/>
          <w:tab w:val="left" w:pos="12824"/>
          <w:tab w:val="left" w:pos="13740"/>
          <w:tab w:val="left" w:pos="14656"/>
        </w:tabs>
        <w:ind w:left="4536" w:right="566"/>
        <w:rPr>
          <w:sz w:val="24"/>
          <w:szCs w:val="24"/>
          <w:lang w:val="lt-LT"/>
        </w:rPr>
      </w:pPr>
      <w:r w:rsidRPr="00F97705">
        <w:rPr>
          <w:sz w:val="24"/>
          <w:szCs w:val="24"/>
          <w:lang w:val="lt-LT"/>
        </w:rPr>
        <w:t>tvarkos aprašo</w:t>
      </w:r>
    </w:p>
    <w:p w14:paraId="47AF9966" w14:textId="77777777" w:rsidR="006512C0" w:rsidRPr="00F97705" w:rsidRDefault="006512C0" w:rsidP="006512C0">
      <w:pPr>
        <w:tabs>
          <w:tab w:val="left" w:pos="916"/>
          <w:tab w:val="left" w:pos="1832"/>
          <w:tab w:val="left" w:pos="3664"/>
          <w:tab w:val="left" w:pos="4580"/>
          <w:tab w:val="left" w:pos="5529"/>
          <w:tab w:val="left" w:pos="5670"/>
          <w:tab w:val="left" w:pos="6237"/>
          <w:tab w:val="left" w:pos="6379"/>
          <w:tab w:val="left" w:pos="6412"/>
          <w:tab w:val="left" w:pos="7328"/>
          <w:tab w:val="left" w:pos="8244"/>
          <w:tab w:val="left" w:pos="9072"/>
          <w:tab w:val="left" w:pos="10992"/>
          <w:tab w:val="left" w:pos="11908"/>
          <w:tab w:val="left" w:pos="12824"/>
          <w:tab w:val="left" w:pos="13740"/>
          <w:tab w:val="left" w:pos="14656"/>
        </w:tabs>
        <w:ind w:left="4536" w:right="566" w:firstLine="851"/>
        <w:rPr>
          <w:sz w:val="24"/>
          <w:szCs w:val="24"/>
          <w:lang w:val="lt-LT"/>
        </w:rPr>
      </w:pPr>
      <w:r w:rsidRPr="00F97705">
        <w:rPr>
          <w:sz w:val="24"/>
          <w:szCs w:val="24"/>
          <w:lang w:val="lt-LT"/>
        </w:rPr>
        <w:t>5 priedas</w:t>
      </w:r>
    </w:p>
    <w:p w14:paraId="47AF9967" w14:textId="77777777" w:rsidR="006512C0" w:rsidRPr="00F97705" w:rsidRDefault="006512C0" w:rsidP="006512C0">
      <w:pPr>
        <w:rPr>
          <w:sz w:val="24"/>
          <w:szCs w:val="24"/>
          <w:lang w:val="lt-LT" w:eastAsia="en-US"/>
        </w:rPr>
      </w:pPr>
    </w:p>
    <w:p w14:paraId="47AF9968" w14:textId="77777777" w:rsidR="006512C0" w:rsidRPr="00F97705" w:rsidRDefault="006512C0" w:rsidP="006512C0">
      <w:pPr>
        <w:rPr>
          <w:sz w:val="24"/>
          <w:szCs w:val="24"/>
          <w:lang w:val="lt-LT" w:eastAsia="en-US"/>
        </w:rPr>
      </w:pPr>
    </w:p>
    <w:p w14:paraId="47AF9969" w14:textId="77777777" w:rsidR="006512C0" w:rsidRPr="00F97705" w:rsidRDefault="006512C0" w:rsidP="006512C0">
      <w:pPr>
        <w:jc w:val="center"/>
        <w:rPr>
          <w:sz w:val="24"/>
          <w:szCs w:val="24"/>
          <w:lang w:val="lt-LT" w:eastAsia="en-US"/>
        </w:rPr>
      </w:pPr>
      <w:r w:rsidRPr="00F97705">
        <w:rPr>
          <w:b/>
          <w:sz w:val="24"/>
          <w:szCs w:val="24"/>
          <w:lang w:val="lt-LT" w:eastAsia="en-US"/>
        </w:rPr>
        <w:t>KONKURSO ŠVIETIMO ĮSTAIGOS VADOVO PAREIGOMS EITI KOMISIJOS NARIO</w:t>
      </w:r>
    </w:p>
    <w:p w14:paraId="47AF996A" w14:textId="77777777" w:rsidR="006512C0" w:rsidRPr="00F97705" w:rsidRDefault="006512C0" w:rsidP="006512C0">
      <w:pPr>
        <w:jc w:val="center"/>
        <w:rPr>
          <w:b/>
          <w:sz w:val="24"/>
          <w:szCs w:val="24"/>
          <w:lang w:val="lt-LT" w:eastAsia="en-US"/>
        </w:rPr>
      </w:pPr>
      <w:r w:rsidRPr="00F97705">
        <w:rPr>
          <w:b/>
          <w:sz w:val="24"/>
          <w:szCs w:val="24"/>
          <w:lang w:val="lt-LT" w:eastAsia="en-US"/>
        </w:rPr>
        <w:t>PASIŽADĖJIMAS</w:t>
      </w:r>
    </w:p>
    <w:p w14:paraId="47AF996B" w14:textId="77777777" w:rsidR="006512C0" w:rsidRPr="00F97705" w:rsidRDefault="006512C0" w:rsidP="006512C0">
      <w:pPr>
        <w:rPr>
          <w:sz w:val="24"/>
          <w:szCs w:val="24"/>
          <w:lang w:val="lt-LT" w:eastAsia="en-US"/>
        </w:rPr>
      </w:pPr>
    </w:p>
    <w:p w14:paraId="47AF996C" w14:textId="77777777" w:rsidR="006512C0" w:rsidRPr="00F97705" w:rsidRDefault="006512C0" w:rsidP="006512C0">
      <w:pPr>
        <w:jc w:val="center"/>
        <w:rPr>
          <w:sz w:val="24"/>
          <w:szCs w:val="24"/>
          <w:lang w:val="lt-LT" w:eastAsia="en-US"/>
        </w:rPr>
      </w:pPr>
      <w:r w:rsidRPr="00F97705">
        <w:rPr>
          <w:sz w:val="24"/>
          <w:szCs w:val="24"/>
          <w:lang w:val="lt-LT" w:eastAsia="en-US"/>
        </w:rPr>
        <w:t xml:space="preserve">2020 m. </w:t>
      </w:r>
      <w:r>
        <w:rPr>
          <w:sz w:val="24"/>
          <w:szCs w:val="24"/>
          <w:lang w:val="lt-LT" w:eastAsia="en-US"/>
        </w:rPr>
        <w:t>__________________</w:t>
      </w:r>
      <w:r w:rsidRPr="00F97705">
        <w:rPr>
          <w:sz w:val="24"/>
          <w:szCs w:val="24"/>
          <w:lang w:val="lt-LT" w:eastAsia="en-US"/>
        </w:rPr>
        <w:t xml:space="preserve"> d.</w:t>
      </w:r>
    </w:p>
    <w:p w14:paraId="47AF996D" w14:textId="77777777" w:rsidR="006512C0" w:rsidRPr="00F97705" w:rsidRDefault="006512C0" w:rsidP="006512C0">
      <w:pPr>
        <w:jc w:val="center"/>
        <w:rPr>
          <w:sz w:val="24"/>
          <w:szCs w:val="24"/>
          <w:lang w:val="lt-LT" w:eastAsia="en-US"/>
        </w:rPr>
      </w:pPr>
      <w:r w:rsidRPr="00F97705">
        <w:rPr>
          <w:sz w:val="24"/>
          <w:szCs w:val="24"/>
          <w:lang w:val="lt-LT" w:eastAsia="en-US"/>
        </w:rPr>
        <w:t>Vilnius</w:t>
      </w:r>
    </w:p>
    <w:p w14:paraId="47AF996E" w14:textId="77777777" w:rsidR="006512C0" w:rsidRPr="00F97705" w:rsidRDefault="006512C0" w:rsidP="006512C0">
      <w:pPr>
        <w:ind w:firstLine="3135"/>
        <w:rPr>
          <w:sz w:val="24"/>
          <w:szCs w:val="24"/>
          <w:lang w:val="lt-LT" w:eastAsia="en-US"/>
        </w:rPr>
      </w:pPr>
    </w:p>
    <w:p w14:paraId="47AF996F" w14:textId="77777777" w:rsidR="006512C0" w:rsidRPr="00F97705" w:rsidRDefault="006512C0" w:rsidP="006512C0">
      <w:pPr>
        <w:rPr>
          <w:sz w:val="24"/>
          <w:szCs w:val="24"/>
          <w:lang w:val="lt-LT" w:eastAsia="en-US"/>
        </w:rPr>
      </w:pPr>
    </w:p>
    <w:p w14:paraId="47AF9970" w14:textId="77777777" w:rsidR="006512C0" w:rsidRPr="00F97705" w:rsidRDefault="006512C0" w:rsidP="006512C0">
      <w:pPr>
        <w:ind w:firstLine="851"/>
        <w:rPr>
          <w:sz w:val="24"/>
          <w:szCs w:val="24"/>
          <w:lang w:val="lt-LT" w:eastAsia="en-US"/>
        </w:rPr>
      </w:pPr>
      <w:r w:rsidRPr="00F97705">
        <w:rPr>
          <w:sz w:val="24"/>
          <w:szCs w:val="24"/>
          <w:lang w:val="lt-LT" w:eastAsia="en-US"/>
        </w:rPr>
        <w:t>Aš, _____________________________________________________________________,</w:t>
      </w:r>
    </w:p>
    <w:p w14:paraId="47AF9971" w14:textId="77777777" w:rsidR="006512C0" w:rsidRPr="00F97705" w:rsidRDefault="006512C0" w:rsidP="006512C0">
      <w:pPr>
        <w:ind w:firstLine="4395"/>
        <w:rPr>
          <w:sz w:val="24"/>
          <w:szCs w:val="24"/>
          <w:lang w:val="lt-LT" w:eastAsia="en-US"/>
        </w:rPr>
      </w:pPr>
      <w:r w:rsidRPr="00F97705">
        <w:rPr>
          <w:sz w:val="24"/>
          <w:szCs w:val="24"/>
          <w:lang w:val="lt-LT" w:eastAsia="en-US"/>
        </w:rPr>
        <w:t>(vardas ir pavardė)</w:t>
      </w:r>
    </w:p>
    <w:p w14:paraId="47AF9972" w14:textId="77777777" w:rsidR="006512C0" w:rsidRPr="00F97705" w:rsidRDefault="006512C0" w:rsidP="006512C0">
      <w:pPr>
        <w:rPr>
          <w:sz w:val="24"/>
          <w:szCs w:val="24"/>
          <w:lang w:val="lt-LT" w:eastAsia="en-US"/>
        </w:rPr>
      </w:pPr>
      <w:r w:rsidRPr="00F97705">
        <w:rPr>
          <w:sz w:val="24"/>
          <w:szCs w:val="24"/>
          <w:lang w:val="lt-LT" w:eastAsia="en-US"/>
        </w:rPr>
        <w:t>pasižadu:</w:t>
      </w:r>
    </w:p>
    <w:p w14:paraId="47AF9973" w14:textId="77777777" w:rsidR="006512C0" w:rsidRPr="00F97705" w:rsidRDefault="006512C0" w:rsidP="006512C0">
      <w:pPr>
        <w:rPr>
          <w:sz w:val="24"/>
          <w:szCs w:val="24"/>
          <w:lang w:val="lt-LT" w:eastAsia="en-US"/>
        </w:rPr>
      </w:pPr>
    </w:p>
    <w:p w14:paraId="47AF9974" w14:textId="77777777" w:rsidR="006512C0" w:rsidRPr="00F97705" w:rsidRDefault="006512C0" w:rsidP="006512C0">
      <w:pPr>
        <w:tabs>
          <w:tab w:val="left" w:pos="851"/>
        </w:tabs>
        <w:ind w:firstLine="851"/>
        <w:contextualSpacing/>
        <w:jc w:val="both"/>
        <w:rPr>
          <w:sz w:val="24"/>
          <w:szCs w:val="24"/>
          <w:lang w:val="lt-LT" w:eastAsia="en-US"/>
        </w:rPr>
      </w:pPr>
      <w:r w:rsidRPr="00F97705">
        <w:rPr>
          <w:sz w:val="24"/>
          <w:szCs w:val="24"/>
          <w:lang w:val="lt-LT" w:eastAsia="en-US"/>
        </w:rPr>
        <w:t>1.</w:t>
      </w:r>
      <w:r w:rsidRPr="00F97705">
        <w:rPr>
          <w:sz w:val="24"/>
          <w:szCs w:val="24"/>
          <w:lang w:val="lt-LT" w:eastAsia="en-US"/>
        </w:rPr>
        <w:tab/>
        <w:t>susipažinti su kvalifikacinius reikalavimus švietimo įstaigos vadovui nustatančiais ir vadovautis konkursą švietimo įstaigos vadovo pareigoms eiti reglamentuojančiais teisės aktais</w:t>
      </w:r>
      <w:r w:rsidRPr="00F97705">
        <w:rPr>
          <w:sz w:val="24"/>
          <w:szCs w:val="24"/>
          <w:lang w:val="lt-LT" w:eastAsia="en-US"/>
        </w:rPr>
        <w:sym w:font="Symbol" w:char="F02A"/>
      </w:r>
      <w:r w:rsidRPr="00F97705">
        <w:rPr>
          <w:sz w:val="24"/>
          <w:szCs w:val="24"/>
          <w:lang w:val="lt-LT" w:eastAsia="en-US"/>
        </w:rPr>
        <w:t xml:space="preserve">;  </w:t>
      </w:r>
    </w:p>
    <w:p w14:paraId="47AF9975" w14:textId="77777777" w:rsidR="006512C0" w:rsidRPr="00F97705" w:rsidRDefault="006512C0" w:rsidP="006512C0">
      <w:pPr>
        <w:rPr>
          <w:sz w:val="24"/>
          <w:szCs w:val="24"/>
          <w:lang w:val="lt-LT" w:eastAsia="en-US"/>
        </w:rPr>
      </w:pPr>
    </w:p>
    <w:p w14:paraId="47AF9976" w14:textId="77777777" w:rsidR="006512C0" w:rsidRPr="00F97705" w:rsidRDefault="006512C0" w:rsidP="006512C0">
      <w:pPr>
        <w:ind w:left="1211" w:hanging="360"/>
        <w:contextualSpacing/>
        <w:jc w:val="both"/>
        <w:rPr>
          <w:sz w:val="24"/>
          <w:szCs w:val="24"/>
          <w:lang w:val="lt-LT" w:eastAsia="en-US"/>
        </w:rPr>
      </w:pPr>
      <w:r w:rsidRPr="00F97705">
        <w:rPr>
          <w:sz w:val="24"/>
          <w:szCs w:val="24"/>
          <w:lang w:val="lt-LT" w:eastAsia="en-US"/>
        </w:rPr>
        <w:t>2.</w:t>
      </w:r>
      <w:r w:rsidRPr="00F97705">
        <w:rPr>
          <w:sz w:val="24"/>
          <w:szCs w:val="24"/>
          <w:lang w:val="lt-LT" w:eastAsia="en-US"/>
        </w:rPr>
        <w:tab/>
        <w:t xml:space="preserve">sąžiningai ir atsakingai vykdyti komisijos nario pareigas; </w:t>
      </w:r>
    </w:p>
    <w:p w14:paraId="47AF9977" w14:textId="77777777" w:rsidR="006512C0" w:rsidRPr="00F97705" w:rsidRDefault="006512C0" w:rsidP="006512C0">
      <w:pPr>
        <w:rPr>
          <w:sz w:val="24"/>
          <w:szCs w:val="24"/>
          <w:lang w:val="lt-LT" w:eastAsia="en-US"/>
        </w:rPr>
      </w:pPr>
    </w:p>
    <w:p w14:paraId="47AF9978" w14:textId="77777777" w:rsidR="006512C0" w:rsidRPr="00F97705" w:rsidRDefault="006512C0" w:rsidP="006512C0">
      <w:pPr>
        <w:tabs>
          <w:tab w:val="left" w:pos="709"/>
        </w:tabs>
        <w:ind w:firstLine="851"/>
        <w:contextualSpacing/>
        <w:jc w:val="both"/>
        <w:rPr>
          <w:sz w:val="24"/>
          <w:szCs w:val="24"/>
          <w:lang w:val="lt-LT" w:eastAsia="en-US"/>
        </w:rPr>
      </w:pPr>
      <w:r w:rsidRPr="00F97705">
        <w:rPr>
          <w:sz w:val="24"/>
          <w:szCs w:val="24"/>
          <w:lang w:val="lt-LT" w:eastAsia="en-US"/>
        </w:rPr>
        <w:t>3.</w:t>
      </w:r>
      <w:r w:rsidRPr="00F97705">
        <w:rPr>
          <w:sz w:val="24"/>
          <w:szCs w:val="24"/>
          <w:lang w:val="lt-LT" w:eastAsia="en-US"/>
        </w:rPr>
        <w:tab/>
        <w:t>būti objektyvus ir nešališkas, priimti geriausius švietimo įstaigai sprendimus ir būti nesaistomas jokių kitų įsipareigojimų mane į šią komisiją delegavusiam ir paskyrusiam subjektui ar kitiems asmenims;</w:t>
      </w:r>
    </w:p>
    <w:p w14:paraId="47AF9979" w14:textId="77777777" w:rsidR="006512C0" w:rsidRPr="00F97705" w:rsidRDefault="006512C0" w:rsidP="006512C0">
      <w:pPr>
        <w:rPr>
          <w:sz w:val="24"/>
          <w:szCs w:val="24"/>
          <w:lang w:val="lt-LT" w:eastAsia="en-US"/>
        </w:rPr>
      </w:pPr>
    </w:p>
    <w:p w14:paraId="47AF997A" w14:textId="77777777" w:rsidR="006512C0" w:rsidRPr="00F97705" w:rsidRDefault="006512C0" w:rsidP="006512C0">
      <w:pPr>
        <w:tabs>
          <w:tab w:val="left" w:pos="709"/>
        </w:tabs>
        <w:ind w:firstLine="851"/>
        <w:contextualSpacing/>
        <w:jc w:val="both"/>
        <w:rPr>
          <w:sz w:val="24"/>
          <w:szCs w:val="24"/>
          <w:lang w:val="lt-LT" w:eastAsia="en-US"/>
        </w:rPr>
      </w:pPr>
      <w:r w:rsidRPr="00F97705">
        <w:rPr>
          <w:sz w:val="24"/>
          <w:szCs w:val="24"/>
          <w:lang w:val="lt-LT" w:eastAsia="en-US"/>
        </w:rPr>
        <w:t>4.</w:t>
      </w:r>
      <w:r w:rsidRPr="00F97705">
        <w:rPr>
          <w:sz w:val="24"/>
          <w:szCs w:val="24"/>
          <w:lang w:val="lt-LT" w:eastAsia="en-US"/>
        </w:rPr>
        <w:tab/>
        <w:t>neatskleisti švietimo įstaigos vadovo pareigoms eiti konkurse dalyvaujančių pretendentų asmens duomenų paslapties ir konkurso organizavimo ir vykdymo konfidencialios informacijos.</w:t>
      </w:r>
    </w:p>
    <w:p w14:paraId="47AF997B" w14:textId="77777777" w:rsidR="006512C0" w:rsidRPr="00F97705" w:rsidRDefault="006512C0" w:rsidP="006512C0">
      <w:pPr>
        <w:rPr>
          <w:sz w:val="24"/>
          <w:szCs w:val="24"/>
          <w:lang w:val="lt-LT" w:eastAsia="en-US"/>
        </w:rPr>
      </w:pPr>
    </w:p>
    <w:p w14:paraId="47AF997C" w14:textId="77777777" w:rsidR="006512C0" w:rsidRPr="00F97705" w:rsidRDefault="006512C0" w:rsidP="006512C0">
      <w:pPr>
        <w:ind w:firstLine="851"/>
        <w:jc w:val="both"/>
        <w:rPr>
          <w:sz w:val="24"/>
          <w:szCs w:val="24"/>
          <w:lang w:val="lt-LT" w:eastAsia="en-US"/>
        </w:rPr>
      </w:pPr>
      <w:r w:rsidRPr="00F97705">
        <w:rPr>
          <w:sz w:val="24"/>
          <w:szCs w:val="24"/>
          <w:lang w:val="lt-LT" w:eastAsia="en-US"/>
        </w:rPr>
        <w:t>Esu susipažinęs su šio pasižadėjimo 1 punkte nurodytais teisės aktais bei šiuose teisės aktuose komisijos nariui nustatytomis pareigomis bei atsakomybe už šio pasižadėjimo nevykdymą.</w:t>
      </w:r>
    </w:p>
    <w:p w14:paraId="47AF997D" w14:textId="77777777" w:rsidR="006512C0" w:rsidRPr="00F97705" w:rsidRDefault="006512C0" w:rsidP="006512C0">
      <w:pPr>
        <w:rPr>
          <w:sz w:val="24"/>
          <w:szCs w:val="24"/>
          <w:lang w:val="lt-LT" w:eastAsia="en-US"/>
        </w:rPr>
      </w:pPr>
    </w:p>
    <w:p w14:paraId="47AF997E" w14:textId="77777777" w:rsidR="006512C0" w:rsidRPr="00F97705" w:rsidRDefault="006512C0" w:rsidP="006512C0">
      <w:pPr>
        <w:rPr>
          <w:sz w:val="24"/>
          <w:szCs w:val="24"/>
          <w:lang w:val="lt-LT" w:eastAsia="en-US"/>
        </w:rPr>
      </w:pPr>
    </w:p>
    <w:p w14:paraId="47AF997F" w14:textId="77777777" w:rsidR="006512C0" w:rsidRPr="00F97705" w:rsidRDefault="006512C0" w:rsidP="006512C0">
      <w:pPr>
        <w:ind w:firstLine="186"/>
        <w:rPr>
          <w:sz w:val="24"/>
          <w:szCs w:val="24"/>
          <w:lang w:val="lt-LT" w:eastAsia="en-US"/>
        </w:rPr>
      </w:pPr>
      <w:r w:rsidRPr="00F97705">
        <w:rPr>
          <w:sz w:val="24"/>
          <w:szCs w:val="24"/>
          <w:lang w:val="lt-LT" w:eastAsia="en-US"/>
        </w:rPr>
        <w:t xml:space="preserve">__________________                                     </w:t>
      </w:r>
      <w:r>
        <w:rPr>
          <w:sz w:val="24"/>
          <w:szCs w:val="24"/>
          <w:lang w:val="lt-LT" w:eastAsia="en-US"/>
        </w:rPr>
        <w:t xml:space="preserve">        </w:t>
      </w:r>
      <w:r w:rsidRPr="00F97705">
        <w:rPr>
          <w:sz w:val="24"/>
          <w:szCs w:val="24"/>
          <w:lang w:val="lt-LT" w:eastAsia="en-US"/>
        </w:rPr>
        <w:t>______________________________________</w:t>
      </w:r>
    </w:p>
    <w:p w14:paraId="47AF9980" w14:textId="77777777" w:rsidR="006512C0" w:rsidRPr="00F97705" w:rsidRDefault="006512C0" w:rsidP="006512C0">
      <w:pPr>
        <w:ind w:firstLine="709"/>
        <w:rPr>
          <w:sz w:val="24"/>
          <w:szCs w:val="24"/>
          <w:lang w:val="lt-LT" w:eastAsia="en-US"/>
        </w:rPr>
      </w:pPr>
      <w:r w:rsidRPr="00F97705">
        <w:rPr>
          <w:sz w:val="24"/>
          <w:szCs w:val="24"/>
          <w:lang w:val="lt-LT" w:eastAsia="en-US"/>
        </w:rPr>
        <w:t xml:space="preserve"> (parašas)                                                                          </w:t>
      </w:r>
      <w:r>
        <w:rPr>
          <w:sz w:val="24"/>
          <w:szCs w:val="24"/>
          <w:lang w:val="lt-LT" w:eastAsia="en-US"/>
        </w:rPr>
        <w:t xml:space="preserve">      </w:t>
      </w:r>
      <w:r w:rsidRPr="00F97705">
        <w:rPr>
          <w:sz w:val="24"/>
          <w:szCs w:val="24"/>
          <w:lang w:val="lt-LT" w:eastAsia="en-US"/>
        </w:rPr>
        <w:t xml:space="preserve">(vardas ir pavardė) </w:t>
      </w:r>
    </w:p>
    <w:p w14:paraId="47AF9981" w14:textId="77777777" w:rsidR="006512C0" w:rsidRPr="00F97705" w:rsidRDefault="006512C0" w:rsidP="006512C0">
      <w:pPr>
        <w:rPr>
          <w:sz w:val="24"/>
          <w:szCs w:val="24"/>
          <w:lang w:val="lt-LT" w:eastAsia="en-US"/>
        </w:rPr>
      </w:pPr>
    </w:p>
    <w:p w14:paraId="47AF9982" w14:textId="77777777" w:rsidR="006512C0" w:rsidRPr="00F97705" w:rsidRDefault="006512C0" w:rsidP="006512C0">
      <w:pPr>
        <w:ind w:firstLine="567"/>
        <w:jc w:val="both"/>
        <w:rPr>
          <w:sz w:val="24"/>
          <w:szCs w:val="24"/>
          <w:lang w:val="lt-LT"/>
        </w:rPr>
      </w:pPr>
    </w:p>
    <w:p w14:paraId="47AF9983" w14:textId="77777777" w:rsidR="006512C0" w:rsidRPr="00F97705" w:rsidRDefault="006512C0" w:rsidP="006512C0">
      <w:pPr>
        <w:ind w:firstLine="567"/>
        <w:jc w:val="both"/>
        <w:rPr>
          <w:sz w:val="24"/>
          <w:szCs w:val="24"/>
          <w:lang w:val="lt-LT"/>
        </w:rPr>
      </w:pPr>
    </w:p>
    <w:p w14:paraId="47AF9984" w14:textId="77777777" w:rsidR="006512C0" w:rsidRPr="00F97705" w:rsidRDefault="006512C0" w:rsidP="006512C0">
      <w:pPr>
        <w:ind w:firstLine="567"/>
        <w:jc w:val="both"/>
        <w:rPr>
          <w:sz w:val="24"/>
          <w:szCs w:val="24"/>
          <w:lang w:val="lt-LT"/>
        </w:rPr>
      </w:pPr>
    </w:p>
    <w:p w14:paraId="47AF9985" w14:textId="77777777" w:rsidR="006512C0" w:rsidRPr="00F97705" w:rsidRDefault="006512C0" w:rsidP="006512C0">
      <w:pPr>
        <w:jc w:val="both"/>
        <w:rPr>
          <w:sz w:val="24"/>
          <w:szCs w:val="24"/>
          <w:lang w:val="lt-LT"/>
        </w:rPr>
      </w:pPr>
      <w:r w:rsidRPr="00F97705">
        <w:rPr>
          <w:sz w:val="24"/>
          <w:szCs w:val="24"/>
          <w:lang w:val="lt-LT" w:eastAsia="en-US"/>
        </w:rPr>
        <w:sym w:font="Symbol" w:char="F02A"/>
      </w:r>
      <w:r w:rsidRPr="00F97705">
        <w:rPr>
          <w:sz w:val="24"/>
          <w:szCs w:val="24"/>
          <w:lang w:val="lt-LT" w:eastAsia="en-US"/>
        </w:rPr>
        <w:t xml:space="preserve"> Švietimo įstatymas; Lietuvos Respublikos švietimo ir mokslo ministro 2011 m. liepos 1 d. įsakymas Nr. V-1193 „Dėl Konkurso valstybinių ir savivaldybių švietimo įstaigų (išskyrus aukštąsias mokyklas) vadovų pareigoms eiti tvarkos aprašo patvirtinimo“; Lietuvos Respublikos švietimo ir mokslo ministro 2011 m. liepos 1 d. įsakymas Nr. V-1194 „Dėl Kvalifikacinių reikalavimų valstybinių ir savivaldybių švietimo įstaigų (išskyrus aukštąsias mokyklas) vadovams aprašo patvirtinimo“</w:t>
      </w:r>
    </w:p>
    <w:p w14:paraId="47AF9986" w14:textId="77777777" w:rsidR="006512C0" w:rsidRPr="00F97705" w:rsidRDefault="006512C0" w:rsidP="006512C0">
      <w:pPr>
        <w:tabs>
          <w:tab w:val="left" w:pos="6379"/>
          <w:tab w:val="left" w:pos="6412"/>
          <w:tab w:val="left" w:pos="7328"/>
          <w:tab w:val="left" w:pos="8244"/>
          <w:tab w:val="left" w:pos="9072"/>
          <w:tab w:val="left" w:pos="10992"/>
          <w:tab w:val="left" w:pos="11908"/>
          <w:tab w:val="left" w:pos="12824"/>
          <w:tab w:val="left" w:pos="13740"/>
          <w:tab w:val="left" w:pos="14656"/>
        </w:tabs>
        <w:ind w:right="566"/>
        <w:jc w:val="center"/>
        <w:rPr>
          <w:sz w:val="24"/>
          <w:szCs w:val="24"/>
          <w:lang w:val="lt-LT" w:eastAsia="en-US"/>
        </w:rPr>
      </w:pPr>
      <w:r w:rsidRPr="00F97705">
        <w:rPr>
          <w:sz w:val="24"/>
          <w:szCs w:val="24"/>
          <w:lang w:val="lt-LT"/>
        </w:rPr>
        <w:t>_____________________________</w:t>
      </w:r>
    </w:p>
    <w:p w14:paraId="47AF9987" w14:textId="77777777" w:rsidR="006512C0" w:rsidRPr="00F97705" w:rsidRDefault="006512C0" w:rsidP="006512C0">
      <w:pPr>
        <w:rPr>
          <w:sz w:val="24"/>
          <w:szCs w:val="24"/>
          <w:lang w:val="lt-LT"/>
        </w:rPr>
      </w:pPr>
    </w:p>
    <w:p w14:paraId="47AF9988" w14:textId="77777777" w:rsidR="006512C0" w:rsidRDefault="006512C0" w:rsidP="006512C0"/>
    <w:p w14:paraId="47AF9989" w14:textId="77777777" w:rsidR="00930D5A" w:rsidRDefault="00930D5A"/>
    <w:sectPr w:rsidR="00930D5A" w:rsidSect="00D32A0A">
      <w:pgSz w:w="11909" w:h="16834"/>
      <w:pgMar w:top="1134" w:right="567"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2C0"/>
    <w:rsid w:val="000338DD"/>
    <w:rsid w:val="00051A54"/>
    <w:rsid w:val="00290FF8"/>
    <w:rsid w:val="0029365F"/>
    <w:rsid w:val="003A6B0F"/>
    <w:rsid w:val="005B77D5"/>
    <w:rsid w:val="006512C0"/>
    <w:rsid w:val="00657A0F"/>
    <w:rsid w:val="006649E3"/>
    <w:rsid w:val="00762542"/>
    <w:rsid w:val="00810EE9"/>
    <w:rsid w:val="0085036F"/>
    <w:rsid w:val="00930D5A"/>
    <w:rsid w:val="00AC7420"/>
    <w:rsid w:val="00FC54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12C0"/>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uiPriority w:val="9"/>
    <w:qFormat/>
    <w:rsid w:val="00651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basedOn w:val="Antrat1"/>
    <w:rsid w:val="006512C0"/>
    <w:pPr>
      <w:keepLines w:val="0"/>
      <w:spacing w:before="0"/>
      <w:ind w:left="1134" w:right="1134"/>
      <w:jc w:val="center"/>
    </w:pPr>
    <w:rPr>
      <w:rFonts w:ascii="Times New Roman" w:eastAsia="Times New Roman" w:hAnsi="Times New Roman" w:cs="Times New Roman"/>
      <w:caps/>
      <w:color w:val="auto"/>
      <w:sz w:val="26"/>
      <w:szCs w:val="24"/>
      <w:lang w:val="lt-LT" w:eastAsia="en-US"/>
    </w:rPr>
  </w:style>
  <w:style w:type="paragraph" w:customStyle="1" w:styleId="Data1">
    <w:name w:val="Data1"/>
    <w:basedOn w:val="Antrats"/>
    <w:rsid w:val="006512C0"/>
    <w:pPr>
      <w:tabs>
        <w:tab w:val="clear" w:pos="4819"/>
        <w:tab w:val="clear" w:pos="9638"/>
      </w:tabs>
      <w:jc w:val="center"/>
    </w:pPr>
    <w:rPr>
      <w:lang w:val="lt-LT" w:eastAsia="en-US"/>
    </w:rPr>
  </w:style>
  <w:style w:type="character" w:styleId="Hipersaitas">
    <w:name w:val="Hyperlink"/>
    <w:basedOn w:val="Numatytasispastraiposriftas"/>
    <w:uiPriority w:val="99"/>
    <w:unhideWhenUsed/>
    <w:rsid w:val="006512C0"/>
    <w:rPr>
      <w:color w:val="0000FF" w:themeColor="hyperlink"/>
      <w:u w:val="single"/>
    </w:rPr>
  </w:style>
  <w:style w:type="character" w:customStyle="1" w:styleId="Antrat1Diagrama">
    <w:name w:val="Antraštė 1 Diagrama"/>
    <w:basedOn w:val="Numatytasispastraiposriftas"/>
    <w:link w:val="Antrat1"/>
    <w:uiPriority w:val="9"/>
    <w:rsid w:val="006512C0"/>
    <w:rPr>
      <w:rFonts w:asciiTheme="majorHAnsi" w:eastAsiaTheme="majorEastAsia" w:hAnsiTheme="majorHAnsi" w:cstheme="majorBidi"/>
      <w:b/>
      <w:bCs/>
      <w:color w:val="365F91" w:themeColor="accent1" w:themeShade="BF"/>
      <w:sz w:val="28"/>
      <w:szCs w:val="28"/>
      <w:lang w:val="en-US" w:eastAsia="lt-LT"/>
    </w:rPr>
  </w:style>
  <w:style w:type="paragraph" w:styleId="Antrats">
    <w:name w:val="header"/>
    <w:basedOn w:val="prastasis"/>
    <w:link w:val="AntratsDiagrama"/>
    <w:uiPriority w:val="99"/>
    <w:semiHidden/>
    <w:unhideWhenUsed/>
    <w:rsid w:val="006512C0"/>
    <w:pPr>
      <w:tabs>
        <w:tab w:val="center" w:pos="4819"/>
        <w:tab w:val="right" w:pos="9638"/>
      </w:tabs>
    </w:pPr>
  </w:style>
  <w:style w:type="character" w:customStyle="1" w:styleId="AntratsDiagrama">
    <w:name w:val="Antraštės Diagrama"/>
    <w:basedOn w:val="Numatytasispastraiposriftas"/>
    <w:link w:val="Antrats"/>
    <w:uiPriority w:val="99"/>
    <w:semiHidden/>
    <w:rsid w:val="006512C0"/>
    <w:rPr>
      <w:rFonts w:ascii="Times New Roman" w:eastAsia="Times New Roman" w:hAnsi="Times New Roman" w:cs="Times New Roman"/>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512C0"/>
    <w:pPr>
      <w:spacing w:after="0" w:line="240" w:lineRule="auto"/>
    </w:pPr>
    <w:rPr>
      <w:rFonts w:ascii="Times New Roman" w:eastAsia="Times New Roman" w:hAnsi="Times New Roman" w:cs="Times New Roman"/>
      <w:sz w:val="20"/>
      <w:szCs w:val="20"/>
      <w:lang w:val="en-US" w:eastAsia="lt-LT"/>
    </w:rPr>
  </w:style>
  <w:style w:type="paragraph" w:styleId="Antrat1">
    <w:name w:val="heading 1"/>
    <w:basedOn w:val="prastasis"/>
    <w:next w:val="prastasis"/>
    <w:link w:val="Antrat1Diagrama"/>
    <w:uiPriority w:val="9"/>
    <w:qFormat/>
    <w:rsid w:val="00651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adinimas1">
    <w:name w:val="Pavadinimas1"/>
    <w:basedOn w:val="Antrat1"/>
    <w:rsid w:val="006512C0"/>
    <w:pPr>
      <w:keepLines w:val="0"/>
      <w:spacing w:before="0"/>
      <w:ind w:left="1134" w:right="1134"/>
      <w:jc w:val="center"/>
    </w:pPr>
    <w:rPr>
      <w:rFonts w:ascii="Times New Roman" w:eastAsia="Times New Roman" w:hAnsi="Times New Roman" w:cs="Times New Roman"/>
      <w:caps/>
      <w:color w:val="auto"/>
      <w:sz w:val="26"/>
      <w:szCs w:val="24"/>
      <w:lang w:val="lt-LT" w:eastAsia="en-US"/>
    </w:rPr>
  </w:style>
  <w:style w:type="paragraph" w:customStyle="1" w:styleId="Data1">
    <w:name w:val="Data1"/>
    <w:basedOn w:val="Antrats"/>
    <w:rsid w:val="006512C0"/>
    <w:pPr>
      <w:tabs>
        <w:tab w:val="clear" w:pos="4819"/>
        <w:tab w:val="clear" w:pos="9638"/>
      </w:tabs>
      <w:jc w:val="center"/>
    </w:pPr>
    <w:rPr>
      <w:lang w:val="lt-LT" w:eastAsia="en-US"/>
    </w:rPr>
  </w:style>
  <w:style w:type="character" w:styleId="Hipersaitas">
    <w:name w:val="Hyperlink"/>
    <w:basedOn w:val="Numatytasispastraiposriftas"/>
    <w:uiPriority w:val="99"/>
    <w:unhideWhenUsed/>
    <w:rsid w:val="006512C0"/>
    <w:rPr>
      <w:color w:val="0000FF" w:themeColor="hyperlink"/>
      <w:u w:val="single"/>
    </w:rPr>
  </w:style>
  <w:style w:type="character" w:customStyle="1" w:styleId="Antrat1Diagrama">
    <w:name w:val="Antraštė 1 Diagrama"/>
    <w:basedOn w:val="Numatytasispastraiposriftas"/>
    <w:link w:val="Antrat1"/>
    <w:uiPriority w:val="9"/>
    <w:rsid w:val="006512C0"/>
    <w:rPr>
      <w:rFonts w:asciiTheme="majorHAnsi" w:eastAsiaTheme="majorEastAsia" w:hAnsiTheme="majorHAnsi" w:cstheme="majorBidi"/>
      <w:b/>
      <w:bCs/>
      <w:color w:val="365F91" w:themeColor="accent1" w:themeShade="BF"/>
      <w:sz w:val="28"/>
      <w:szCs w:val="28"/>
      <w:lang w:val="en-US" w:eastAsia="lt-LT"/>
    </w:rPr>
  </w:style>
  <w:style w:type="paragraph" w:styleId="Antrats">
    <w:name w:val="header"/>
    <w:basedOn w:val="prastasis"/>
    <w:link w:val="AntratsDiagrama"/>
    <w:uiPriority w:val="99"/>
    <w:semiHidden/>
    <w:unhideWhenUsed/>
    <w:rsid w:val="006512C0"/>
    <w:pPr>
      <w:tabs>
        <w:tab w:val="center" w:pos="4819"/>
        <w:tab w:val="right" w:pos="9638"/>
      </w:tabs>
    </w:pPr>
  </w:style>
  <w:style w:type="character" w:customStyle="1" w:styleId="AntratsDiagrama">
    <w:name w:val="Antraštės Diagrama"/>
    <w:basedOn w:val="Numatytasispastraiposriftas"/>
    <w:link w:val="Antrats"/>
    <w:uiPriority w:val="99"/>
    <w:semiHidden/>
    <w:rsid w:val="006512C0"/>
    <w:rPr>
      <w:rFonts w:ascii="Times New Roman" w:eastAsia="Times New Roman" w:hAnsi="Times New Roman"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ena.lavinska@vrsa.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692</Words>
  <Characters>3946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Rudinskaja</dc:creator>
  <cp:lastModifiedBy>Pc 6543</cp:lastModifiedBy>
  <cp:revision>4</cp:revision>
  <dcterms:created xsi:type="dcterms:W3CDTF">2020-12-29T14:30:00Z</dcterms:created>
  <dcterms:modified xsi:type="dcterms:W3CDTF">2020-12-30T08:05:00Z</dcterms:modified>
</cp:coreProperties>
</file>